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B693" w14:textId="29DE4325" w:rsidR="0023690F" w:rsidRDefault="0023690F">
      <w:bookmarkStart w:id="0" w:name="RANGE!A1:G36"/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5"/>
        <w:gridCol w:w="1229"/>
        <w:gridCol w:w="2486"/>
        <w:gridCol w:w="1470"/>
        <w:gridCol w:w="1053"/>
        <w:gridCol w:w="186"/>
        <w:gridCol w:w="893"/>
      </w:tblGrid>
      <w:tr w:rsidR="00C566ED" w:rsidRPr="001C1F58" w14:paraId="799795F9" w14:textId="77777777" w:rsidTr="00F22CBA">
        <w:trPr>
          <w:trHeight w:val="270"/>
          <w:jc w:val="center"/>
        </w:trPr>
        <w:tc>
          <w:tcPr>
            <w:tcW w:w="1727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15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F22CBA">
        <w:trPr>
          <w:trHeight w:val="330"/>
          <w:jc w:val="center"/>
        </w:trPr>
        <w:tc>
          <w:tcPr>
            <w:tcW w:w="1727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00967B26" w14:textId="5F99E551" w:rsidR="006E6251" w:rsidRPr="00B14340" w:rsidRDefault="00D3147E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 xml:space="preserve">LAG Podralsko </w:t>
            </w:r>
            <w:proofErr w:type="spellStart"/>
            <w:r w:rsidRPr="00B14340">
              <w:rPr>
                <w:rFonts w:cs="Arial"/>
                <w:bCs/>
                <w:szCs w:val="20"/>
              </w:rPr>
              <w:t>z.s</w:t>
            </w:r>
            <w:proofErr w:type="spellEnd"/>
            <w:r w:rsidRPr="00B14340">
              <w:rPr>
                <w:rFonts w:cs="Arial"/>
                <w:bCs/>
                <w:szCs w:val="20"/>
              </w:rPr>
              <w:t>.</w:t>
            </w:r>
          </w:p>
        </w:tc>
      </w:tr>
      <w:tr w:rsidR="006E6251" w:rsidRPr="001C1F58" w14:paraId="002692D9" w14:textId="77777777" w:rsidTr="00F22CBA">
        <w:trPr>
          <w:trHeight w:val="334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1CC9AE0B" w14:textId="7C253653" w:rsidR="006E6251" w:rsidRPr="00B14340" w:rsidRDefault="00764D4E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64D4E">
              <w:rPr>
                <w:rFonts w:cs="Arial"/>
                <w:bCs/>
                <w:szCs w:val="20"/>
              </w:rPr>
              <w:t>Opatření 1.5.1: Infrastruktura pro JSDH</w:t>
            </w:r>
          </w:p>
        </w:tc>
      </w:tr>
      <w:tr w:rsidR="006E6251" w:rsidRPr="001C1F58" w14:paraId="7396E241" w14:textId="77777777" w:rsidTr="00F22CBA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7829B879" w14:textId="79D1CA92" w:rsidR="006E6251" w:rsidRPr="00B14340" w:rsidRDefault="00764D4E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64D4E">
              <w:rPr>
                <w:rFonts w:cs="Arial"/>
                <w:bCs/>
                <w:szCs w:val="20"/>
              </w:rPr>
              <w:t>61. výzva IROP – Hasiči – SC 5.1 (CLLD)</w:t>
            </w:r>
          </w:p>
        </w:tc>
      </w:tr>
      <w:tr w:rsidR="006E6251" w:rsidRPr="001C1F58" w14:paraId="1AB9F43A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B4615AB" w14:textId="68D53F1E" w:rsidR="006E6251" w:rsidRPr="00B14340" w:rsidRDefault="00277EC3" w:rsidP="00B1434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</w:t>
            </w:r>
            <w:r w:rsidR="00B14340">
              <w:rPr>
                <w:rFonts w:cs="Arial"/>
                <w:bCs/>
                <w:szCs w:val="20"/>
              </w:rPr>
              <w:t xml:space="preserve">. </w:t>
            </w:r>
            <w:r w:rsidR="00B14340" w:rsidRPr="00B14340">
              <w:rPr>
                <w:rFonts w:cs="Arial"/>
                <w:bCs/>
                <w:szCs w:val="20"/>
              </w:rPr>
              <w:t>Výzva</w:t>
            </w:r>
            <w:r w:rsidR="00B14340">
              <w:rPr>
                <w:rFonts w:cs="Arial"/>
                <w:bCs/>
                <w:szCs w:val="20"/>
              </w:rPr>
              <w:t xml:space="preserve"> – LAG Podralsko – IROP –</w:t>
            </w:r>
            <w:r w:rsidR="00DC1D20">
              <w:rPr>
                <w:rFonts w:cs="Arial"/>
                <w:bCs/>
                <w:szCs w:val="20"/>
              </w:rPr>
              <w:t xml:space="preserve"> Hasiči </w:t>
            </w:r>
            <w:r w:rsidR="00314648">
              <w:rPr>
                <w:rFonts w:cs="Arial"/>
                <w:bCs/>
                <w:szCs w:val="20"/>
              </w:rPr>
              <w:t xml:space="preserve">I – </w:t>
            </w:r>
            <w:r w:rsidR="00A82D4A">
              <w:rPr>
                <w:rFonts w:cs="Arial"/>
                <w:bCs/>
                <w:szCs w:val="20"/>
              </w:rPr>
              <w:t>PR</w:t>
            </w:r>
          </w:p>
        </w:tc>
      </w:tr>
      <w:tr w:rsidR="006E6251" w:rsidRPr="001C1F58" w14:paraId="5A0A59D6" w14:textId="77777777" w:rsidTr="00F22CBA">
        <w:trPr>
          <w:trHeight w:val="25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40600B07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564867B6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3062ED0F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7A80B05A" w14:textId="77777777" w:rsidTr="00F22CBA">
        <w:trPr>
          <w:trHeight w:val="570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34B1ACCC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F22CBA" w:rsidRPr="001C1F58" w14:paraId="14A7BAE3" w14:textId="77777777" w:rsidTr="00F22CBA">
        <w:trPr>
          <w:trHeight w:val="52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48A625DC" w14:textId="1C1AD7D6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F22CBA" w:rsidRPr="001C1F58" w14:paraId="248AD7B9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1B95FE6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3FA0AE55" w14:textId="0D8C6EB9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F22CBA" w:rsidRPr="001C1F58" w14:paraId="194D8DAC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D829ADC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67BF524" w14:textId="5A7C2F13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F22CBA" w:rsidRPr="001C1F58" w14:paraId="6C7DC1F6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4F40AFD0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7FA59E78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F22CBA" w:rsidRPr="001C1F58" w14:paraId="451411F7" w14:textId="77777777" w:rsidTr="00F22CBA">
        <w:trPr>
          <w:trHeight w:val="11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F86EDE8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661BAB7" w14:textId="105D119C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F22CBA" w:rsidRPr="001C1F58" w14:paraId="7B2621AF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E0210F1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2050A9B8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518BCC36" w14:textId="43DD99A8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DD.MM.RRRR</w:t>
            </w:r>
          </w:p>
        </w:tc>
      </w:tr>
      <w:tr w:rsidR="00F22CBA" w:rsidRPr="001C1F58" w14:paraId="58928F4F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0E73043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40332D37" w14:textId="15F3E46A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65A7DA3" w14:textId="2866F994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DD.MM.RRRR</w:t>
            </w:r>
          </w:p>
        </w:tc>
      </w:tr>
      <w:tr w:rsidR="00F22CBA" w:rsidRPr="001C1F58" w14:paraId="7D1C07DF" w14:textId="77777777" w:rsidTr="00F22CBA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990B347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0F3A5BA6" w14:textId="50D07C92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4CDAB344" w14:textId="11817AA9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DD.MM.RRRR</w:t>
            </w:r>
          </w:p>
        </w:tc>
      </w:tr>
      <w:tr w:rsidR="00F22CBA" w:rsidRPr="001C1F58" w14:paraId="25677178" w14:textId="77777777" w:rsidTr="00F22CBA">
        <w:trPr>
          <w:trHeight w:val="735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376703DA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060B9632" w14:textId="6F93B433" w:rsidR="00F22CBA" w:rsidRPr="001C1F58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058DA108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F22CBA" w:rsidRPr="001C1F58" w14:paraId="5018DE2A" w14:textId="77777777" w:rsidTr="00F22CBA">
        <w:trPr>
          <w:trHeight w:val="735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60204625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512FE543" w14:textId="01F301FF" w:rsidR="00F22CBA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na konkrétní kapitolu Koncepce ochrany obyvatelstva do roku 2025 s výhledem do roku 2030 (</w:t>
            </w:r>
            <w:hyperlink r:id="rId10" w:history="1">
              <w:r w:rsidRPr="00E755F3">
                <w:rPr>
                  <w:rStyle w:val="Hypertextovodkaz"/>
                  <w:rFonts w:cs="Arial"/>
                  <w:szCs w:val="20"/>
                </w:rPr>
                <w:t>https://www.hzscr.cz/clanek/pravni-predpisy-a-koncepcni-materialy.aspx</w:t>
              </w:r>
            </w:hyperlink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357B23CA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F22CBA" w:rsidRPr="001C1F58" w14:paraId="3CF9B74A" w14:textId="77777777" w:rsidTr="00F22CBA">
        <w:trPr>
          <w:trHeight w:val="735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411A17AB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210AD6D6" w14:textId="21E81CAC" w:rsidR="00F22CBA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na konkrétní kapitolu Strategie přizpůsobení se změně klimatu v podmínkách ČR (</w:t>
            </w:r>
            <w:hyperlink r:id="rId11" w:history="1">
              <w:r w:rsidRPr="00E755F3">
                <w:rPr>
                  <w:rStyle w:val="Hypertextovodkaz"/>
                  <w:rFonts w:cs="Arial"/>
                  <w:szCs w:val="20"/>
                </w:rPr>
                <w:t>https://www.mzp.cz/cz/zmena_klimatu_adaptacni_strategie</w:t>
              </w:r>
            </w:hyperlink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37E08FCF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F22CBA" w:rsidRPr="001C1F58" w14:paraId="36E3FBED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</w:tcPr>
          <w:p w14:paraId="3A4A5A96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5181F7CB" w14:textId="5B849E29" w:rsidR="00F22CBA" w:rsidRPr="0056322A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Uvedení souladu s dokumentem Parametry pro stavby a normativ materiálně technického vybavení pro výkon činností jednotek SDH obcí (příloha č. 9 Specifických pravidel výzvy č. 61 – IROP – Hasiči)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24A707D3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F22CBA" w:rsidRPr="001C1F58" w14:paraId="36AD1497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</w:tcPr>
          <w:p w14:paraId="46ABAF98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437C3628" w14:textId="25E0590B" w:rsidR="00F22CBA" w:rsidRPr="0056322A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Doložení přílohy Souhlasné stanovisko HZS ČR (</w:t>
            </w:r>
            <w:proofErr w:type="spellStart"/>
            <w:r>
              <w:rPr>
                <w:rFonts w:cs="Arial"/>
                <w:szCs w:val="20"/>
              </w:rPr>
              <w:t>ANOxNE</w:t>
            </w:r>
            <w:proofErr w:type="spellEnd"/>
            <w:r>
              <w:rPr>
                <w:rFonts w:cs="Arial"/>
                <w:szCs w:val="20"/>
              </w:rPr>
              <w:t>) – při doložení zaslat jako přílohu tohoto projektového záměru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0F367181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F22CBA" w:rsidRPr="001C1F58" w14:paraId="1D2BF2DB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</w:tcPr>
          <w:p w14:paraId="405DB646" w14:textId="77777777" w:rsidR="00F22CBA" w:rsidRPr="001C1F58" w:rsidRDefault="00F22CBA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66266395" w14:textId="28B583F7" w:rsidR="00F22CBA" w:rsidRDefault="00F22CBA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Uvedení projektu v návrhové části strategického rozvojového dokumentu obce či mikroregionu (</w:t>
            </w:r>
            <w:proofErr w:type="spellStart"/>
            <w:r>
              <w:rPr>
                <w:rFonts w:cs="Arial"/>
                <w:szCs w:val="20"/>
              </w:rPr>
              <w:t>ANOxNE</w:t>
            </w:r>
            <w:proofErr w:type="spellEnd"/>
            <w:r>
              <w:rPr>
                <w:rFonts w:cs="Arial"/>
                <w:szCs w:val="20"/>
              </w:rPr>
              <w:t>) – při doložení vložit odkaz na dokument + uveďte stranu dokumentu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69C74842" w14:textId="77777777" w:rsidR="00F22CBA" w:rsidRPr="00B14340" w:rsidRDefault="00F22CBA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C13769" w:rsidRPr="001C1F58" w14:paraId="5C4172F1" w14:textId="77777777" w:rsidTr="00F22CBA">
        <w:trPr>
          <w:trHeight w:val="25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47F21D3" w14:textId="6852AC50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04C41125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1B14F3B5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06D8D164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57D74D95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4026E81C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321EC7" w:rsidRPr="001C1F58" w14:paraId="6657C722" w14:textId="77777777" w:rsidTr="00F22CBA">
        <w:trPr>
          <w:trHeight w:val="88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93CD09A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6D1B8546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3D4CCC2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C011E9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14:paraId="2C62D37A" w14:textId="12F2EB8E" w:rsidR="00321EC7" w:rsidRPr="00D62762" w:rsidRDefault="00321EC7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21EC7" w:rsidRPr="001C1F58" w14:paraId="316FA2AB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507F5F0F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16E9804" w14:textId="7780109D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575012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4ACABBED" w14:textId="29CC8370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 xml:space="preserve">Nové či </w:t>
            </w:r>
            <w:proofErr w:type="spellStart"/>
            <w:r w:rsidRPr="00F512A7">
              <w:rPr>
                <w:rFonts w:cs="Arial"/>
                <w:bCs/>
                <w:szCs w:val="20"/>
              </w:rPr>
              <w:t>zodolněné</w:t>
            </w:r>
            <w:proofErr w:type="spellEnd"/>
            <w:r w:rsidRPr="00F512A7">
              <w:rPr>
                <w:rFonts w:cs="Arial"/>
                <w:bCs/>
                <w:szCs w:val="20"/>
              </w:rPr>
              <w:t xml:space="preserve"> objekty sloužící složkám IZS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E985135" w14:textId="32E5A814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objekty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4703D7E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735C15A9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2C054DD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784547D" w14:textId="08DDF0C0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575401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3AAA0DB6" w14:textId="5712627E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Počet kusů nové techniky složek IZS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8DCD1D7" w14:textId="675859A1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technika IZS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A6AECF6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4D8F0656" w14:textId="77777777" w:rsidTr="00F22CBA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EB7E7B6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040F992" w14:textId="5567896C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570012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37B348AE" w14:textId="077BB2DB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Počet nových věcných prostředků složek IZS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3F8119A" w14:textId="0E2517EA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set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EC82B59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4EA1C6CD" w14:textId="77777777" w:rsidTr="00F22CBA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2F2F859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E2E1F69" w14:textId="6F17D001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437501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0A77D804" w14:textId="57DBE0C7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2A6C5E7" w14:textId="19C57726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obyvatelé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3030E74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1512036D" w14:textId="77777777" w:rsidTr="00F22CBA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5FE1B41C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14:paraId="70C78EBB" w14:textId="0D1FD186" w:rsidR="00321EC7" w:rsidRPr="00321EC7" w:rsidRDefault="000B794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B7944">
              <w:rPr>
                <w:rFonts w:cs="Arial"/>
                <w:bCs/>
                <w:szCs w:val="20"/>
              </w:rPr>
              <w:t>575101</w:t>
            </w:r>
          </w:p>
        </w:tc>
        <w:tc>
          <w:tcPr>
            <w:tcW w:w="2497" w:type="dxa"/>
            <w:shd w:val="clear" w:color="auto" w:fill="auto"/>
            <w:noWrap/>
            <w:vAlign w:val="center"/>
          </w:tcPr>
          <w:p w14:paraId="32BB7FBD" w14:textId="692C0A50" w:rsidR="00321EC7" w:rsidRPr="00321EC7" w:rsidRDefault="000B794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B7944">
              <w:rPr>
                <w:rFonts w:cs="Arial"/>
                <w:bCs/>
                <w:szCs w:val="20"/>
              </w:rPr>
              <w:t>Počet podpořených umělých zdrojů požární vody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204D66" w14:textId="7D366EB2" w:rsidR="00321EC7" w:rsidRPr="00321EC7" w:rsidRDefault="000B794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B7944">
              <w:rPr>
                <w:rFonts w:cs="Arial"/>
                <w:bCs/>
                <w:szCs w:val="20"/>
              </w:rPr>
              <w:t>zdroj požární vody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84636CC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</w:tcPr>
          <w:p w14:paraId="58B0E36F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30FCD7F4" w14:textId="77777777" w:rsidTr="00F22CBA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778B2CAE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14:paraId="313E1243" w14:textId="0DEC1F94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14:paraId="354F6257" w14:textId="072A2B38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17C80D1" w14:textId="2F1C1562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066AA44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</w:tcPr>
          <w:p w14:paraId="5D9ED276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455349" w:rsidRPr="001C1F58" w14:paraId="2CB08194" w14:textId="77777777" w:rsidTr="00F22CBA">
        <w:trPr>
          <w:trHeight w:val="270"/>
          <w:jc w:val="center"/>
        </w:trPr>
        <w:tc>
          <w:tcPr>
            <w:tcW w:w="1727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321EC7" w:rsidRDefault="00455349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6B96FAC5" w14:textId="77777777" w:rsidTr="00F22CBA">
        <w:trPr>
          <w:trHeight w:val="255"/>
          <w:jc w:val="center"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321EC7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3842F860" w14:textId="77777777" w:rsidTr="00F22CBA">
        <w:trPr>
          <w:trHeight w:val="255"/>
          <w:jc w:val="center"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321EC7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2D576387" w14:textId="77777777" w:rsidTr="00F22CBA">
        <w:trPr>
          <w:trHeight w:val="255"/>
          <w:jc w:val="center"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321EC7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F15C" w14:textId="77777777" w:rsidR="006B19B6" w:rsidRDefault="006B19B6" w:rsidP="00DC4000">
      <w:pPr>
        <w:spacing w:after="0" w:line="240" w:lineRule="auto"/>
      </w:pPr>
      <w:r>
        <w:separator/>
      </w:r>
    </w:p>
  </w:endnote>
  <w:endnote w:type="continuationSeparator" w:id="0">
    <w:p w14:paraId="36FEC652" w14:textId="77777777" w:rsidR="006B19B6" w:rsidRDefault="006B19B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A44A" w14:textId="77777777" w:rsidR="006B19B6" w:rsidRDefault="006B19B6" w:rsidP="00DC4000">
      <w:pPr>
        <w:spacing w:after="0" w:line="240" w:lineRule="auto"/>
      </w:pPr>
      <w:r>
        <w:separator/>
      </w:r>
    </w:p>
  </w:footnote>
  <w:footnote w:type="continuationSeparator" w:id="0">
    <w:p w14:paraId="6146A30F" w14:textId="77777777" w:rsidR="006B19B6" w:rsidRDefault="006B19B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8B6"/>
    <w:multiLevelType w:val="hybridMultilevel"/>
    <w:tmpl w:val="B29EEB32"/>
    <w:lvl w:ilvl="0" w:tplc="25C8F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0004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926"/>
    <w:rsid w:val="000216B6"/>
    <w:rsid w:val="000B7944"/>
    <w:rsid w:val="00106565"/>
    <w:rsid w:val="0010662D"/>
    <w:rsid w:val="001115D4"/>
    <w:rsid w:val="001437D4"/>
    <w:rsid w:val="00200040"/>
    <w:rsid w:val="0022179D"/>
    <w:rsid w:val="0023690F"/>
    <w:rsid w:val="00260C35"/>
    <w:rsid w:val="002749EF"/>
    <w:rsid w:val="00277EC3"/>
    <w:rsid w:val="002E7863"/>
    <w:rsid w:val="00314648"/>
    <w:rsid w:val="00321BB4"/>
    <w:rsid w:val="00321EC7"/>
    <w:rsid w:val="00351DDA"/>
    <w:rsid w:val="00455349"/>
    <w:rsid w:val="004A70A7"/>
    <w:rsid w:val="004E36F2"/>
    <w:rsid w:val="004E4B1D"/>
    <w:rsid w:val="0056322A"/>
    <w:rsid w:val="00566AB1"/>
    <w:rsid w:val="00583387"/>
    <w:rsid w:val="005D6587"/>
    <w:rsid w:val="006320E0"/>
    <w:rsid w:val="006B19B6"/>
    <w:rsid w:val="006C580A"/>
    <w:rsid w:val="006E6251"/>
    <w:rsid w:val="0074625F"/>
    <w:rsid w:val="00756F8E"/>
    <w:rsid w:val="00764D4E"/>
    <w:rsid w:val="007A2A4B"/>
    <w:rsid w:val="007D1E1A"/>
    <w:rsid w:val="00806654"/>
    <w:rsid w:val="00874559"/>
    <w:rsid w:val="008E1C55"/>
    <w:rsid w:val="009C42D9"/>
    <w:rsid w:val="00A82D4A"/>
    <w:rsid w:val="00AA5615"/>
    <w:rsid w:val="00AC004D"/>
    <w:rsid w:val="00B14340"/>
    <w:rsid w:val="00B27232"/>
    <w:rsid w:val="00BA3A50"/>
    <w:rsid w:val="00BA5D28"/>
    <w:rsid w:val="00C13769"/>
    <w:rsid w:val="00C566ED"/>
    <w:rsid w:val="00CB45A7"/>
    <w:rsid w:val="00D3147E"/>
    <w:rsid w:val="00D62762"/>
    <w:rsid w:val="00DC1120"/>
    <w:rsid w:val="00DC1D20"/>
    <w:rsid w:val="00DC4000"/>
    <w:rsid w:val="00DE7D71"/>
    <w:rsid w:val="00EF18AB"/>
    <w:rsid w:val="00F22CBA"/>
    <w:rsid w:val="00F379D1"/>
    <w:rsid w:val="00F512A7"/>
    <w:rsid w:val="00FA109D"/>
    <w:rsid w:val="00FA2783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2179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1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112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1434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A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zp.cz/cz/zmena_klimatu_adaptacni_strateg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zscr.cz/clanek/pravni-predpisy-a-koncepcni-material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Michal Albl</cp:lastModifiedBy>
  <cp:revision>44</cp:revision>
  <dcterms:created xsi:type="dcterms:W3CDTF">2022-01-28T11:01:00Z</dcterms:created>
  <dcterms:modified xsi:type="dcterms:W3CDTF">2023-08-15T09:53:00Z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